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AA3E" w14:textId="14B124C8" w:rsidR="000C41DC" w:rsidRPr="000C41DC" w:rsidRDefault="000C41DC" w:rsidP="00D539F5">
      <w:pPr>
        <w:spacing w:after="0"/>
        <w:rPr>
          <w:rFonts w:ascii="Calibri Light" w:hAnsi="Calibri Light" w:cs="Calibri Light"/>
          <w:b/>
        </w:rPr>
      </w:pPr>
      <w:r w:rsidRPr="000C41DC">
        <w:rPr>
          <w:rFonts w:ascii="Calibri Light" w:hAnsi="Calibri Light" w:cs="Calibri Light"/>
          <w:b/>
        </w:rPr>
        <w:t>In- en exclusiecriteria</w:t>
      </w:r>
      <w:r w:rsidR="009125A6">
        <w:rPr>
          <w:rFonts w:ascii="Calibri Light" w:hAnsi="Calibri Light" w:cs="Calibri Light"/>
          <w:b/>
        </w:rPr>
        <w:t xml:space="preserve"> Tjeenz wonen</w:t>
      </w:r>
    </w:p>
    <w:p w14:paraId="7E95CE28" w14:textId="3FD00BAC" w:rsidR="000C41DC" w:rsidRPr="000C41DC" w:rsidRDefault="000C41DC" w:rsidP="00D539F5">
      <w:pPr>
        <w:spacing w:after="0"/>
        <w:rPr>
          <w:rFonts w:ascii="Calibri Light" w:hAnsi="Calibri Light" w:cs="Calibri Light"/>
        </w:rPr>
      </w:pPr>
      <w:r w:rsidRPr="000C41DC">
        <w:rPr>
          <w:rFonts w:ascii="Calibri Light" w:hAnsi="Calibri Light" w:cs="Calibri Light"/>
        </w:rPr>
        <w:t>Om de best mogelijke zorg te verlenen, proberen wij een wenselijke samenste</w:t>
      </w:r>
      <w:r w:rsidR="009125A6">
        <w:rPr>
          <w:rFonts w:ascii="Calibri Light" w:hAnsi="Calibri Light" w:cs="Calibri Light"/>
        </w:rPr>
        <w:t>lling van onze groep te creëren, waarbij er alleen ruimte is voor jongens.</w:t>
      </w:r>
      <w:r w:rsidRPr="000C41DC">
        <w:rPr>
          <w:rFonts w:ascii="Calibri Light" w:hAnsi="Calibri Light" w:cs="Calibri Light"/>
        </w:rPr>
        <w:t xml:space="preserve"> Een samenstelling, die voor de </w:t>
      </w:r>
      <w:r w:rsidR="009125A6">
        <w:rPr>
          <w:rFonts w:ascii="Calibri Light" w:hAnsi="Calibri Light" w:cs="Calibri Light"/>
        </w:rPr>
        <w:t xml:space="preserve">jongens </w:t>
      </w:r>
      <w:r w:rsidRPr="000C41DC">
        <w:rPr>
          <w:rFonts w:ascii="Calibri Light" w:hAnsi="Calibri Light" w:cs="Calibri Light"/>
        </w:rPr>
        <w:t>leefbaar en aangenaam is en waarbinnen wij onze professie kunnen uitoefenen.</w:t>
      </w:r>
    </w:p>
    <w:p w14:paraId="5412D93A" w14:textId="7A09BD9C" w:rsidR="000C41DC" w:rsidRPr="000C41DC" w:rsidRDefault="000C41DC" w:rsidP="00165E55">
      <w:pPr>
        <w:rPr>
          <w:rFonts w:ascii="Calibri Light" w:hAnsi="Calibri Light" w:cs="Calibri Light"/>
        </w:rPr>
      </w:pPr>
      <w:r w:rsidRPr="000C41DC">
        <w:rPr>
          <w:rFonts w:ascii="Calibri Light" w:hAnsi="Calibri Light" w:cs="Calibri Light"/>
        </w:rPr>
        <w:t xml:space="preserve">Dit wil zeggen dat wij bepaalde </w:t>
      </w:r>
      <w:r w:rsidR="009125A6">
        <w:rPr>
          <w:rFonts w:ascii="Calibri Light" w:hAnsi="Calibri Light" w:cs="Calibri Light"/>
        </w:rPr>
        <w:t xml:space="preserve">jongens </w:t>
      </w:r>
      <w:r w:rsidRPr="000C41DC">
        <w:rPr>
          <w:rFonts w:ascii="Calibri Light" w:hAnsi="Calibri Light" w:cs="Calibri Light"/>
        </w:rPr>
        <w:t xml:space="preserve">wel en niet kunnen plaatsen binnen onze organisatie. Daarom hanteren wij in- en exclusiecriteria voorafgaand aan de plaatsing. Bij de aanmelding of uit de intake wordt duidelijk of </w:t>
      </w:r>
      <w:r w:rsidR="009125A6">
        <w:rPr>
          <w:rFonts w:ascii="Calibri Light" w:hAnsi="Calibri Light" w:cs="Calibri Light"/>
        </w:rPr>
        <w:t>de aangemelde jongens</w:t>
      </w:r>
      <w:r w:rsidRPr="000C41DC">
        <w:rPr>
          <w:rFonts w:ascii="Calibri Light" w:hAnsi="Calibri Light" w:cs="Calibri Light"/>
        </w:rPr>
        <w:t xml:space="preserve"> wel of niet passen binnen de groep.</w:t>
      </w:r>
      <w:r w:rsidR="00776D30">
        <w:rPr>
          <w:rFonts w:ascii="Calibri Light" w:hAnsi="Calibri Light" w:cs="Calibri Light"/>
        </w:rPr>
        <w:t xml:space="preserve"> Een ervarend leren tocht bij Tjeenz geeft de meeste informatie.</w:t>
      </w:r>
    </w:p>
    <w:p w14:paraId="72247A48" w14:textId="77777777" w:rsidR="000C41DC" w:rsidRPr="000C41DC" w:rsidRDefault="000C41DC" w:rsidP="00D539F5">
      <w:pPr>
        <w:spacing w:after="0"/>
        <w:rPr>
          <w:rFonts w:ascii="Calibri Light" w:hAnsi="Calibri Light" w:cs="Calibri Light"/>
          <w:b/>
          <w:color w:val="009DDB"/>
        </w:rPr>
      </w:pPr>
      <w:r w:rsidRPr="000C41DC">
        <w:rPr>
          <w:rFonts w:ascii="Calibri Light" w:hAnsi="Calibri Light" w:cs="Calibri Light"/>
          <w:b/>
          <w:color w:val="009DDB"/>
        </w:rPr>
        <w:t>Inclusiecriteria</w:t>
      </w:r>
    </w:p>
    <w:p w14:paraId="5E564B0C" w14:textId="090E20AB" w:rsidR="000C41DC" w:rsidRDefault="000C41DC" w:rsidP="000C41DC">
      <w:pPr>
        <w:rPr>
          <w:rFonts w:ascii="Calibri Light" w:hAnsi="Calibri Light" w:cs="Calibri Light"/>
        </w:rPr>
      </w:pPr>
      <w:r w:rsidRPr="000C41DC">
        <w:rPr>
          <w:rFonts w:ascii="Calibri Light" w:hAnsi="Calibri Light" w:cs="Calibri Light"/>
        </w:rPr>
        <w:t xml:space="preserve">De volgende </w:t>
      </w:r>
      <w:r w:rsidR="009125A6">
        <w:rPr>
          <w:rFonts w:ascii="Calibri Light" w:hAnsi="Calibri Light" w:cs="Calibri Light"/>
        </w:rPr>
        <w:t>jongens</w:t>
      </w:r>
      <w:r w:rsidRPr="000C41DC">
        <w:rPr>
          <w:rFonts w:ascii="Calibri Light" w:hAnsi="Calibri Light" w:cs="Calibri Light"/>
        </w:rPr>
        <w:t xml:space="preserve"> komen in aanmerking voor zorg bij </w:t>
      </w:r>
      <w:r w:rsidRPr="000C41DC">
        <w:rPr>
          <w:rFonts w:ascii="Calibri Light" w:hAnsi="Calibri Light" w:cs="Calibri Light"/>
          <w:noProof/>
        </w:rPr>
        <w:t>Tjeenz</w:t>
      </w:r>
      <w:r>
        <w:rPr>
          <w:rFonts w:ascii="Calibri Light" w:hAnsi="Calibri Light" w:cs="Calibri Light"/>
          <w:noProof/>
        </w:rPr>
        <w:t xml:space="preserve"> Wonen</w:t>
      </w:r>
      <w:r w:rsidRPr="000C41DC">
        <w:rPr>
          <w:rFonts w:ascii="Calibri Light" w:hAnsi="Calibri Light" w:cs="Calibri Light"/>
        </w:rPr>
        <w:t xml:space="preserve">: </w:t>
      </w:r>
    </w:p>
    <w:p w14:paraId="32E806A1" w14:textId="6DF546D5" w:rsidR="000C41DC" w:rsidRDefault="009125A6" w:rsidP="000C41DC">
      <w:pPr>
        <w:rPr>
          <w:rFonts w:ascii="Calibri Light" w:hAnsi="Calibri Light" w:cs="Calibri Light"/>
        </w:rPr>
      </w:pPr>
      <w:r>
        <w:rPr>
          <w:rFonts w:ascii="Calibri Light" w:hAnsi="Calibri Light" w:cs="Calibri Light"/>
        </w:rPr>
        <w:t xml:space="preserve">Jongens </w:t>
      </w:r>
      <w:r w:rsidR="00776D30">
        <w:rPr>
          <w:rFonts w:ascii="Calibri Light" w:hAnsi="Calibri Light" w:cs="Calibri Light"/>
        </w:rPr>
        <w:t>tussen de 1</w:t>
      </w:r>
      <w:r>
        <w:rPr>
          <w:rFonts w:ascii="Calibri Light" w:hAnsi="Calibri Light" w:cs="Calibri Light"/>
        </w:rPr>
        <w:t>5</w:t>
      </w:r>
      <w:r w:rsidR="000C41DC">
        <w:rPr>
          <w:rFonts w:ascii="Calibri Light" w:hAnsi="Calibri Light" w:cs="Calibri Light"/>
        </w:rPr>
        <w:t xml:space="preserve"> en 23 jaar die tijdelijk niet thuis kunnen wonen en binnen verschillende leefgebieden vastlopen in het dagelijkse leven en willen werken aan een oplossing.</w:t>
      </w:r>
    </w:p>
    <w:p w14:paraId="28793209" w14:textId="421367CE" w:rsidR="000C41DC" w:rsidRDefault="000C41DC" w:rsidP="000C41DC">
      <w:pPr>
        <w:rPr>
          <w:rFonts w:ascii="Calibri Light" w:hAnsi="Calibri Light" w:cs="Calibri Light"/>
        </w:rPr>
      </w:pPr>
      <w:r>
        <w:rPr>
          <w:rFonts w:ascii="Calibri Light" w:hAnsi="Calibri Light" w:cs="Calibri Light"/>
        </w:rPr>
        <w:t xml:space="preserve">Wij ondersteunen bij het </w:t>
      </w:r>
      <w:r w:rsidRPr="000C41DC">
        <w:rPr>
          <w:rFonts w:ascii="Calibri Light" w:hAnsi="Calibri Light" w:cs="Calibri Light"/>
        </w:rPr>
        <w:t xml:space="preserve">zelfstandig worden, verantwoordelijkheid </w:t>
      </w:r>
      <w:r>
        <w:rPr>
          <w:rFonts w:ascii="Calibri Light" w:hAnsi="Calibri Light" w:cs="Calibri Light"/>
        </w:rPr>
        <w:t xml:space="preserve">leren </w:t>
      </w:r>
      <w:r w:rsidRPr="000C41DC">
        <w:rPr>
          <w:rFonts w:ascii="Calibri Light" w:hAnsi="Calibri Light" w:cs="Calibri Light"/>
        </w:rPr>
        <w:t>nemen, op eigen benen</w:t>
      </w:r>
      <w:r>
        <w:rPr>
          <w:rFonts w:ascii="Calibri Light" w:hAnsi="Calibri Light" w:cs="Calibri Light"/>
        </w:rPr>
        <w:t xml:space="preserve"> leren</w:t>
      </w:r>
      <w:r w:rsidRPr="000C41DC">
        <w:rPr>
          <w:rFonts w:ascii="Calibri Light" w:hAnsi="Calibri Light" w:cs="Calibri Light"/>
        </w:rPr>
        <w:t xml:space="preserve"> staan. </w:t>
      </w:r>
      <w:r>
        <w:rPr>
          <w:rFonts w:ascii="Calibri Light" w:hAnsi="Calibri Light" w:cs="Calibri Light"/>
        </w:rPr>
        <w:t>Hierbij is het belangrijk om te focussen op str</w:t>
      </w:r>
      <w:r w:rsidR="009125A6">
        <w:rPr>
          <w:rFonts w:ascii="Calibri Light" w:hAnsi="Calibri Light" w:cs="Calibri Light"/>
        </w:rPr>
        <w:t>uctuur. Wij vinden het doen van</w:t>
      </w:r>
      <w:r w:rsidRPr="000C41DC">
        <w:rPr>
          <w:rFonts w:ascii="Calibri Light" w:hAnsi="Calibri Light" w:cs="Calibri Light"/>
        </w:rPr>
        <w:t xml:space="preserve"> sporten, in beweging zijn, gezond leven, werken, een dagbesteding hebben en/of naar school gaan </w:t>
      </w:r>
      <w:r>
        <w:rPr>
          <w:rFonts w:ascii="Calibri Light" w:hAnsi="Calibri Light" w:cs="Calibri Light"/>
        </w:rPr>
        <w:t>belangrijk.</w:t>
      </w:r>
    </w:p>
    <w:p w14:paraId="5F134220" w14:textId="50CEBEEC" w:rsidR="00F33B86" w:rsidRDefault="009125A6" w:rsidP="000C41DC">
      <w:pPr>
        <w:rPr>
          <w:rFonts w:ascii="Calibri Light" w:hAnsi="Calibri Light" w:cs="Calibri Light"/>
        </w:rPr>
      </w:pPr>
      <w:r>
        <w:rPr>
          <w:rFonts w:ascii="Calibri Light" w:hAnsi="Calibri Light" w:cs="Calibri Light"/>
        </w:rPr>
        <w:t>Tjeenz biedt een traject </w:t>
      </w:r>
      <w:r w:rsidR="000C41DC" w:rsidRPr="000C41DC">
        <w:rPr>
          <w:rFonts w:ascii="Calibri Light" w:hAnsi="Calibri Light" w:cs="Calibri Light"/>
        </w:rPr>
        <w:t>aan de hand van deze logische speerpunten waarbij de jongere verschillende fasen doorlopen. Met de jongere en zijn systeem wordt een duidelijk plan opgesteld passend bij de regels, afspraken en intenties van</w:t>
      </w:r>
      <w:r w:rsidR="00F33B86">
        <w:rPr>
          <w:rFonts w:ascii="Calibri Light" w:hAnsi="Calibri Light" w:cs="Calibri Light"/>
        </w:rPr>
        <w:t xml:space="preserve"> de jongere</w:t>
      </w:r>
      <w:r w:rsidR="000C41DC" w:rsidRPr="000C41DC">
        <w:rPr>
          <w:rFonts w:ascii="Calibri Light" w:hAnsi="Calibri Light" w:cs="Calibri Light"/>
        </w:rPr>
        <w:t xml:space="preserve">. Alles </w:t>
      </w:r>
      <w:r w:rsidR="00F33B86">
        <w:rPr>
          <w:rFonts w:ascii="Calibri Light" w:hAnsi="Calibri Light" w:cs="Calibri Light"/>
        </w:rPr>
        <w:t xml:space="preserve">is </w:t>
      </w:r>
      <w:r w:rsidR="000C41DC" w:rsidRPr="000C41DC">
        <w:rPr>
          <w:rFonts w:ascii="Calibri Light" w:hAnsi="Calibri Light" w:cs="Calibri Light"/>
        </w:rPr>
        <w:t>gericht op in beweging zijn</w:t>
      </w:r>
      <w:r w:rsidR="00F33B86">
        <w:rPr>
          <w:rFonts w:ascii="Calibri Light" w:hAnsi="Calibri Light" w:cs="Calibri Light"/>
        </w:rPr>
        <w:t>, dit</w:t>
      </w:r>
      <w:r w:rsidR="000C41DC" w:rsidRPr="000C41DC">
        <w:rPr>
          <w:rFonts w:ascii="Calibri Light" w:hAnsi="Calibri Light" w:cs="Calibri Light"/>
        </w:rPr>
        <w:t xml:space="preserve"> om zo goed en snel mogelijk op eigen benen te </w:t>
      </w:r>
      <w:r w:rsidR="00F33B86">
        <w:rPr>
          <w:rFonts w:ascii="Calibri Light" w:hAnsi="Calibri Light" w:cs="Calibri Light"/>
        </w:rPr>
        <w:t xml:space="preserve">leren </w:t>
      </w:r>
      <w:r w:rsidR="000C41DC" w:rsidRPr="000C41DC">
        <w:rPr>
          <w:rFonts w:ascii="Calibri Light" w:hAnsi="Calibri Light" w:cs="Calibri Light"/>
        </w:rPr>
        <w:t>staan</w:t>
      </w:r>
      <w:r>
        <w:rPr>
          <w:rFonts w:ascii="Calibri Light" w:hAnsi="Calibri Light" w:cs="Calibri Light"/>
        </w:rPr>
        <w:t xml:space="preserve">, terug naar huis te kunnen of door te stromen naar een woonplek waar de jongere langdurig kan verblijven. </w:t>
      </w:r>
    </w:p>
    <w:p w14:paraId="7AF0F1A6" w14:textId="7A3186FC" w:rsidR="000C41DC" w:rsidRPr="000C41DC" w:rsidRDefault="00F33B86" w:rsidP="000C41DC">
      <w:pPr>
        <w:rPr>
          <w:rFonts w:ascii="Calibri Light" w:hAnsi="Calibri Light" w:cs="Calibri Light"/>
        </w:rPr>
      </w:pPr>
      <w:r>
        <w:rPr>
          <w:rFonts w:ascii="Calibri Light" w:hAnsi="Calibri Light" w:cs="Calibri Light"/>
        </w:rPr>
        <w:t xml:space="preserve">Wij vinden het ervarend leren van de tochten een meerwaarde, daarom streven wij ernaar dat de jongeren voorafgaand of tijdens het wonen </w:t>
      </w:r>
      <w:r w:rsidR="009125A6">
        <w:rPr>
          <w:rFonts w:ascii="Calibri Light" w:hAnsi="Calibri Light" w:cs="Calibri Light"/>
        </w:rPr>
        <w:t xml:space="preserve">op </w:t>
      </w:r>
      <w:r>
        <w:rPr>
          <w:rFonts w:ascii="Calibri Light" w:hAnsi="Calibri Light" w:cs="Calibri Light"/>
        </w:rPr>
        <w:t>een tocht mee gaan (dit kan ook een ouder/kind traject zijn).</w:t>
      </w:r>
      <w:r w:rsidR="00776D30">
        <w:rPr>
          <w:rFonts w:ascii="Calibri Light" w:hAnsi="Calibri Light" w:cs="Calibri Light"/>
        </w:rPr>
        <w:t xml:space="preserve"> Wettelijke vertegenwoordigers/</w:t>
      </w:r>
      <w:r w:rsidR="00D539F5">
        <w:rPr>
          <w:rFonts w:ascii="Calibri Light" w:hAnsi="Calibri Light" w:cs="Calibri Light"/>
        </w:rPr>
        <w:t>ouders</w:t>
      </w:r>
      <w:r w:rsidR="00776D30">
        <w:rPr>
          <w:rFonts w:ascii="Calibri Light" w:hAnsi="Calibri Light" w:cs="Calibri Light"/>
        </w:rPr>
        <w:t xml:space="preserve"> kunnen </w:t>
      </w:r>
      <w:r>
        <w:rPr>
          <w:rFonts w:ascii="Calibri Light" w:hAnsi="Calibri Light" w:cs="Calibri Light"/>
        </w:rPr>
        <w:t xml:space="preserve"> een cursus g</w:t>
      </w:r>
      <w:r w:rsidR="000C41DC" w:rsidRPr="000C41DC">
        <w:rPr>
          <w:rFonts w:ascii="Calibri Light" w:hAnsi="Calibri Light" w:cs="Calibri Light"/>
        </w:rPr>
        <w:t>eweldloos verzet</w:t>
      </w:r>
      <w:r>
        <w:rPr>
          <w:rFonts w:ascii="Calibri Light" w:hAnsi="Calibri Light" w:cs="Calibri Light"/>
        </w:rPr>
        <w:t xml:space="preserve"> aangeboden</w:t>
      </w:r>
      <w:r w:rsidR="00776D30">
        <w:rPr>
          <w:rFonts w:ascii="Calibri Light" w:hAnsi="Calibri Light" w:cs="Calibri Light"/>
        </w:rPr>
        <w:t xml:space="preserve"> krijgen</w:t>
      </w:r>
      <w:r>
        <w:rPr>
          <w:rFonts w:ascii="Calibri Light" w:hAnsi="Calibri Light" w:cs="Calibri Light"/>
        </w:rPr>
        <w:t xml:space="preserve"> ter ondersteuning van dit traject</w:t>
      </w:r>
      <w:r w:rsidR="000C41DC" w:rsidRPr="000C41DC">
        <w:rPr>
          <w:rFonts w:ascii="Calibri Light" w:hAnsi="Calibri Light" w:cs="Calibri Light"/>
        </w:rPr>
        <w:t>.</w:t>
      </w:r>
    </w:p>
    <w:p w14:paraId="2568FAE5" w14:textId="12EFEE89" w:rsidR="00F33B86" w:rsidRPr="009125A6" w:rsidRDefault="000C41DC" w:rsidP="00D539F5">
      <w:pPr>
        <w:spacing w:after="0"/>
        <w:rPr>
          <w:rFonts w:ascii="Calibri Light" w:hAnsi="Calibri Light" w:cs="Calibri Light"/>
          <w:b/>
          <w:color w:val="009DDB"/>
        </w:rPr>
      </w:pPr>
      <w:r w:rsidRPr="000C41DC">
        <w:rPr>
          <w:rFonts w:ascii="Calibri Light" w:hAnsi="Calibri Light" w:cs="Calibri Light"/>
          <w:b/>
          <w:color w:val="009DDB"/>
        </w:rPr>
        <w:t>Algemene exclusiecriteria</w:t>
      </w:r>
      <w:r w:rsidR="00776D30">
        <w:rPr>
          <w:rFonts w:ascii="Calibri Light" w:hAnsi="Calibri Light" w:cs="Calibri Light"/>
          <w:b/>
          <w:color w:val="009DDB"/>
        </w:rPr>
        <w:t xml:space="preserve"> voor Tjeenz Wonen</w:t>
      </w:r>
    </w:p>
    <w:p w14:paraId="6A968E56" w14:textId="6EB539ED" w:rsidR="00F33B86" w:rsidRPr="00F33B86" w:rsidRDefault="00F33B86" w:rsidP="00F33B86">
      <w:pPr>
        <w:pStyle w:val="Lijstalinea"/>
        <w:numPr>
          <w:ilvl w:val="0"/>
          <w:numId w:val="2"/>
        </w:numPr>
        <w:rPr>
          <w:rFonts w:ascii="Calibri Light" w:hAnsi="Calibri Light" w:cs="Calibri Light"/>
        </w:rPr>
      </w:pPr>
      <w:r w:rsidRPr="00F33B86">
        <w:rPr>
          <w:rFonts w:ascii="Calibri Light" w:hAnsi="Calibri Light" w:cs="Calibri Light"/>
        </w:rPr>
        <w:t xml:space="preserve">Ernstig suïcidale </w:t>
      </w:r>
      <w:r>
        <w:rPr>
          <w:rFonts w:ascii="Calibri Light" w:hAnsi="Calibri Light" w:cs="Calibri Light"/>
        </w:rPr>
        <w:t>jongere die een intensieve behandeling nodig hebben</w:t>
      </w:r>
      <w:r w:rsidRPr="00F33B86">
        <w:rPr>
          <w:rFonts w:ascii="Calibri Light" w:hAnsi="Calibri Light" w:cs="Calibri Light"/>
        </w:rPr>
        <w:t>,</w:t>
      </w:r>
    </w:p>
    <w:p w14:paraId="2CDF7852" w14:textId="5CFB53AF" w:rsidR="00F33B86" w:rsidRPr="00F33B86" w:rsidRDefault="00F33B86" w:rsidP="00F33B86">
      <w:pPr>
        <w:pStyle w:val="Lijstalinea"/>
        <w:numPr>
          <w:ilvl w:val="0"/>
          <w:numId w:val="2"/>
        </w:numPr>
        <w:rPr>
          <w:rFonts w:ascii="Calibri Light" w:hAnsi="Calibri Light" w:cs="Calibri Light"/>
        </w:rPr>
      </w:pPr>
      <w:r>
        <w:rPr>
          <w:rFonts w:ascii="Calibri Light" w:hAnsi="Calibri Light" w:cs="Calibri Light"/>
        </w:rPr>
        <w:t>Jongere die e</w:t>
      </w:r>
      <w:r w:rsidR="009125A6">
        <w:rPr>
          <w:rFonts w:ascii="Calibri Light" w:hAnsi="Calibri Light" w:cs="Calibri Light"/>
        </w:rPr>
        <w:t>en psychotische episode ervaart,</w:t>
      </w:r>
    </w:p>
    <w:p w14:paraId="6DE1DD05" w14:textId="6B1DDE14" w:rsidR="00F33B86" w:rsidRPr="00F33B86" w:rsidRDefault="0005324E" w:rsidP="00F33B86">
      <w:pPr>
        <w:pStyle w:val="Lijstalinea"/>
        <w:numPr>
          <w:ilvl w:val="0"/>
          <w:numId w:val="2"/>
        </w:numPr>
        <w:rPr>
          <w:rFonts w:ascii="Calibri Light" w:hAnsi="Calibri Light" w:cs="Calibri Light"/>
        </w:rPr>
      </w:pPr>
      <w:r>
        <w:rPr>
          <w:rFonts w:ascii="Calibri Light" w:hAnsi="Calibri Light" w:cs="Calibri Light"/>
        </w:rPr>
        <w:t>J</w:t>
      </w:r>
      <w:r w:rsidR="009125A6">
        <w:rPr>
          <w:rFonts w:ascii="Calibri Light" w:hAnsi="Calibri Light" w:cs="Calibri Light"/>
        </w:rPr>
        <w:t>ongere met een verslaving waarbij</w:t>
      </w:r>
      <w:r w:rsidR="00F33B86" w:rsidRPr="00F33B86">
        <w:rPr>
          <w:rFonts w:ascii="Calibri Light" w:hAnsi="Calibri Light" w:cs="Calibri Light"/>
        </w:rPr>
        <w:t xml:space="preserve"> functioneren ( psychisch/ lichamelijk) zonder drugs niet mogelijk is,</w:t>
      </w:r>
    </w:p>
    <w:p w14:paraId="1A50E53A" w14:textId="551C8B52" w:rsidR="000C41DC" w:rsidRPr="00F33B86" w:rsidRDefault="0005324E" w:rsidP="00F33B86">
      <w:pPr>
        <w:pStyle w:val="Lijstalinea"/>
        <w:numPr>
          <w:ilvl w:val="0"/>
          <w:numId w:val="2"/>
        </w:numPr>
        <w:rPr>
          <w:rFonts w:ascii="Calibri Light" w:hAnsi="Calibri Light" w:cs="Calibri Light"/>
        </w:rPr>
      </w:pPr>
      <w:r>
        <w:rPr>
          <w:rFonts w:ascii="Calibri Light" w:hAnsi="Calibri Light" w:cs="Calibri Light"/>
        </w:rPr>
        <w:t>Jongere waarbij sprake is van c</w:t>
      </w:r>
      <w:r w:rsidR="000C41DC" w:rsidRPr="00F33B86">
        <w:rPr>
          <w:rFonts w:ascii="Calibri Light" w:hAnsi="Calibri Light" w:cs="Calibri Light"/>
        </w:rPr>
        <w:t>omplete overname van ADL (Algemene Dagelijkse Levensverrichtingen),</w:t>
      </w:r>
    </w:p>
    <w:p w14:paraId="29212CE6" w14:textId="0CD12DF3" w:rsidR="000C41DC" w:rsidRPr="000C41DC" w:rsidRDefault="0005324E" w:rsidP="00165E55">
      <w:pPr>
        <w:pStyle w:val="Lijstalinea"/>
        <w:numPr>
          <w:ilvl w:val="0"/>
          <w:numId w:val="2"/>
        </w:numPr>
        <w:rPr>
          <w:rFonts w:ascii="Calibri Light" w:hAnsi="Calibri Light" w:cs="Calibri Light"/>
        </w:rPr>
      </w:pPr>
      <w:r>
        <w:rPr>
          <w:rFonts w:ascii="Calibri Light" w:hAnsi="Calibri Light" w:cs="Calibri Light"/>
        </w:rPr>
        <w:t>Jongere met c</w:t>
      </w:r>
      <w:r w:rsidR="000C41DC" w:rsidRPr="000C41DC">
        <w:rPr>
          <w:rFonts w:ascii="Calibri Light" w:hAnsi="Calibri Light" w:cs="Calibri Light"/>
        </w:rPr>
        <w:t xml:space="preserve">laimend </w:t>
      </w:r>
      <w:r w:rsidR="000C41DC" w:rsidRPr="0005324E">
        <w:rPr>
          <w:rFonts w:ascii="Calibri Light" w:hAnsi="Calibri Light" w:cs="Calibri Light"/>
          <w:bCs/>
        </w:rPr>
        <w:t>gedrag</w:t>
      </w:r>
      <w:r w:rsidR="000C41DC" w:rsidRPr="000C41DC">
        <w:rPr>
          <w:rFonts w:ascii="Calibri Light" w:hAnsi="Calibri Light" w:cs="Calibri Light"/>
        </w:rPr>
        <w:t xml:space="preserve"> </w:t>
      </w:r>
      <w:r>
        <w:rPr>
          <w:rFonts w:ascii="Calibri Light" w:hAnsi="Calibri Light" w:cs="Calibri Light"/>
        </w:rPr>
        <w:t>waarbij</w:t>
      </w:r>
      <w:r w:rsidR="000C41DC" w:rsidRPr="000C41DC">
        <w:rPr>
          <w:rFonts w:ascii="Calibri Light" w:hAnsi="Calibri Light" w:cs="Calibri Light"/>
        </w:rPr>
        <w:t xml:space="preserve"> 1-op-1 begeleiding nodig is, </w:t>
      </w:r>
    </w:p>
    <w:p w14:paraId="1AE8CF40" w14:textId="7F9EB710" w:rsidR="000C41DC" w:rsidRPr="000C41DC" w:rsidRDefault="0005324E" w:rsidP="00165E55">
      <w:pPr>
        <w:pStyle w:val="Lijstalinea"/>
        <w:numPr>
          <w:ilvl w:val="0"/>
          <w:numId w:val="2"/>
        </w:numPr>
        <w:rPr>
          <w:rFonts w:ascii="Calibri Light" w:hAnsi="Calibri Light" w:cs="Calibri Light"/>
        </w:rPr>
      </w:pPr>
      <w:r>
        <w:rPr>
          <w:rFonts w:ascii="Calibri Light" w:hAnsi="Calibri Light" w:cs="Calibri Light"/>
        </w:rPr>
        <w:t>Jongere met een z</w:t>
      </w:r>
      <w:r w:rsidR="000C41DC" w:rsidRPr="000C41DC">
        <w:rPr>
          <w:rFonts w:ascii="Calibri Light" w:hAnsi="Calibri Light" w:cs="Calibri Light"/>
        </w:rPr>
        <w:t>intuigelijke beperkingen als doof zijn, blind zijn, of doofblind zijn,</w:t>
      </w:r>
    </w:p>
    <w:p w14:paraId="2DC62965" w14:textId="77777777" w:rsidR="0005324E" w:rsidRDefault="0005324E" w:rsidP="0005324E">
      <w:pPr>
        <w:pStyle w:val="Lijstalinea"/>
        <w:numPr>
          <w:ilvl w:val="0"/>
          <w:numId w:val="1"/>
        </w:numPr>
        <w:rPr>
          <w:rFonts w:ascii="Calibri Light" w:hAnsi="Calibri Light" w:cs="Calibri Light"/>
        </w:rPr>
      </w:pPr>
      <w:r>
        <w:rPr>
          <w:rFonts w:ascii="Calibri Light" w:hAnsi="Calibri Light" w:cs="Calibri Light"/>
        </w:rPr>
        <w:t>Jongere met a</w:t>
      </w:r>
      <w:r w:rsidR="000C41DC" w:rsidRPr="000C41DC">
        <w:rPr>
          <w:rFonts w:ascii="Calibri Light" w:hAnsi="Calibri Light" w:cs="Calibri Light"/>
        </w:rPr>
        <w:t>gressieproblemen of seksueel ongewenst gedragingen die onveilig zijn voor de groep,</w:t>
      </w:r>
    </w:p>
    <w:p w14:paraId="69FA5851" w14:textId="5A3B12C7" w:rsidR="000C41DC" w:rsidRPr="0005324E" w:rsidRDefault="0005324E" w:rsidP="0005324E">
      <w:pPr>
        <w:pStyle w:val="Lijstalinea"/>
        <w:numPr>
          <w:ilvl w:val="0"/>
          <w:numId w:val="1"/>
        </w:numPr>
        <w:rPr>
          <w:rFonts w:ascii="Calibri Light" w:hAnsi="Calibri Light" w:cs="Calibri Light"/>
        </w:rPr>
      </w:pPr>
      <w:r w:rsidRPr="0005324E">
        <w:rPr>
          <w:rFonts w:ascii="Calibri Light" w:hAnsi="Calibri Light" w:cs="Calibri Light"/>
        </w:rPr>
        <w:t xml:space="preserve">Jongere </w:t>
      </w:r>
      <w:r>
        <w:rPr>
          <w:rFonts w:ascii="Calibri Light" w:hAnsi="Calibri Light" w:cs="Calibri Light"/>
        </w:rPr>
        <w:t xml:space="preserve">waarbij er sprake is van onvrijwillige zorg (zoals gedefinieerd in de Wet zorg en dwang of de Wet verplichte GGZ). </w:t>
      </w:r>
    </w:p>
    <w:p w14:paraId="6234DEFC" w14:textId="77777777" w:rsidR="009125A6" w:rsidRPr="0005324E" w:rsidRDefault="009125A6" w:rsidP="0005324E">
      <w:pPr>
        <w:ind w:left="360"/>
        <w:rPr>
          <w:rFonts w:ascii="Calibri Light" w:hAnsi="Calibri Light" w:cs="Calibri Light"/>
        </w:rPr>
      </w:pPr>
    </w:p>
    <w:p w14:paraId="64189449" w14:textId="78F51D2A" w:rsidR="009125A6" w:rsidRPr="0005324E" w:rsidRDefault="0005324E" w:rsidP="0005324E">
      <w:pPr>
        <w:pStyle w:val="Geenafstand"/>
        <w:rPr>
          <w:rFonts w:ascii="Calibri Light" w:hAnsi="Calibri Light" w:cs="Calibri Light"/>
        </w:rPr>
      </w:pPr>
      <w:r w:rsidRPr="0005324E">
        <w:rPr>
          <w:rFonts w:ascii="Calibri Light" w:hAnsi="Calibri Light" w:cs="Calibri Light"/>
        </w:rPr>
        <w:lastRenderedPageBreak/>
        <w:t>Mogelijke contra-indicaties kunnen zijn:</w:t>
      </w:r>
    </w:p>
    <w:p w14:paraId="64CF817A" w14:textId="7F72B8EE" w:rsidR="009125A6" w:rsidRPr="0005324E" w:rsidRDefault="009125A6" w:rsidP="0005324E">
      <w:pPr>
        <w:pStyle w:val="Geenafstand"/>
        <w:numPr>
          <w:ilvl w:val="0"/>
          <w:numId w:val="3"/>
        </w:numPr>
        <w:rPr>
          <w:rFonts w:ascii="Calibri Light" w:hAnsi="Calibri Light" w:cs="Calibri Light"/>
        </w:rPr>
      </w:pPr>
      <w:r w:rsidRPr="0005324E">
        <w:rPr>
          <w:rFonts w:ascii="Calibri Light" w:hAnsi="Calibri Light" w:cs="Calibri Light"/>
        </w:rPr>
        <w:t xml:space="preserve">Jongere met een </w:t>
      </w:r>
      <w:r w:rsidR="0005324E">
        <w:rPr>
          <w:rFonts w:ascii="Calibri Light" w:hAnsi="Calibri Light" w:cs="Calibri Light"/>
        </w:rPr>
        <w:t>IQ</w:t>
      </w:r>
      <w:r w:rsidRPr="0005324E">
        <w:rPr>
          <w:rFonts w:ascii="Calibri Light" w:hAnsi="Calibri Light" w:cs="Calibri Light"/>
        </w:rPr>
        <w:t xml:space="preserve"> lager dan 65,</w:t>
      </w:r>
    </w:p>
    <w:p w14:paraId="4CF0AD00" w14:textId="7C0692AF" w:rsidR="0005324E" w:rsidRDefault="0005324E" w:rsidP="0005324E">
      <w:pPr>
        <w:pStyle w:val="Lijstalinea"/>
        <w:numPr>
          <w:ilvl w:val="0"/>
          <w:numId w:val="1"/>
        </w:numPr>
        <w:rPr>
          <w:rFonts w:ascii="Calibri Light" w:hAnsi="Calibri Light" w:cs="Calibri Light"/>
        </w:rPr>
      </w:pPr>
      <w:r>
        <w:rPr>
          <w:rFonts w:ascii="Calibri Light" w:hAnsi="Calibri Light" w:cs="Calibri Light"/>
        </w:rPr>
        <w:t>Wanneer er sprake is van medicatiegebruik.</w:t>
      </w:r>
    </w:p>
    <w:p w14:paraId="48D1DD31" w14:textId="1A467BDC" w:rsidR="0005324E" w:rsidRDefault="0005324E" w:rsidP="0005324E">
      <w:pPr>
        <w:rPr>
          <w:rFonts w:ascii="Calibri Light" w:hAnsi="Calibri Light" w:cs="Calibri Light"/>
        </w:rPr>
      </w:pPr>
      <w:r>
        <w:rPr>
          <w:rFonts w:ascii="Calibri Light" w:hAnsi="Calibri Light" w:cs="Calibri Light"/>
        </w:rPr>
        <w:t xml:space="preserve">Medewerkers van Tjeenz zijn bekwaam en bevoegd voor het aanreiken van medicatie en in sommige gevallen voor het toedienen van medicatie. Bij aanmelding van een jongere die medicatie gebruikt overleggen we welke mogelijkheden er zijn. </w:t>
      </w:r>
    </w:p>
    <w:p w14:paraId="65C32AAA" w14:textId="47EAE57A" w:rsidR="0005324E" w:rsidRDefault="0005324E" w:rsidP="0005324E">
      <w:pPr>
        <w:rPr>
          <w:rFonts w:ascii="Calibri Light" w:hAnsi="Calibri Light" w:cs="Calibri Light"/>
        </w:rPr>
      </w:pPr>
      <w:r>
        <w:rPr>
          <w:rFonts w:ascii="Calibri Light" w:hAnsi="Calibri Light" w:cs="Calibri Light"/>
        </w:rPr>
        <w:t xml:space="preserve">Bij aanmelding van jongeren met een IQ van 65 of lager gaan wij graag het gesprek aan of plaatsing binnen de groep mogelijk is. </w:t>
      </w:r>
    </w:p>
    <w:p w14:paraId="0B7FB28E" w14:textId="77777777" w:rsidR="0005324E" w:rsidRPr="0005324E" w:rsidRDefault="0005324E" w:rsidP="0005324E">
      <w:pPr>
        <w:rPr>
          <w:rFonts w:ascii="Calibri Light" w:hAnsi="Calibri Light" w:cs="Calibri Light"/>
        </w:rPr>
      </w:pPr>
    </w:p>
    <w:p w14:paraId="0E326855" w14:textId="2C0579B8" w:rsidR="0005324E" w:rsidRDefault="0005324E" w:rsidP="0005324E">
      <w:pPr>
        <w:rPr>
          <w:rFonts w:ascii="Calibri Light" w:hAnsi="Calibri Light" w:cs="Calibri Light"/>
        </w:rPr>
      </w:pPr>
      <w:r>
        <w:rPr>
          <w:rFonts w:ascii="Calibri Light" w:hAnsi="Calibri Light" w:cs="Calibri Light"/>
        </w:rPr>
        <w:t xml:space="preserve">Tjeenz biedt </w:t>
      </w:r>
      <w:r w:rsidRPr="0005324E">
        <w:rPr>
          <w:rFonts w:ascii="Calibri Light" w:hAnsi="Calibri Light" w:cs="Calibri Light"/>
        </w:rPr>
        <w:t>geen crisisplaatsingen – in overleg wel spoedplaatsingen.</w:t>
      </w:r>
    </w:p>
    <w:p w14:paraId="447E40F0" w14:textId="72D5EE6E" w:rsidR="0005324E" w:rsidRPr="0005324E" w:rsidRDefault="0005324E" w:rsidP="0005324E">
      <w:pPr>
        <w:rPr>
          <w:rFonts w:ascii="Lucida Sans" w:hAnsi="Lucida Sans"/>
          <w:sz w:val="20"/>
          <w:szCs w:val="20"/>
        </w:rPr>
      </w:pPr>
      <w:r>
        <w:rPr>
          <w:rFonts w:ascii="Calibri Light" w:hAnsi="Calibri Light" w:cs="Calibri Light"/>
        </w:rPr>
        <w:t xml:space="preserve">Voor meiden biedt Tjeenz wel de mogelijkheid mee te doen aan de ervarend leren tochten en ambulante begeleiding. </w:t>
      </w:r>
    </w:p>
    <w:p w14:paraId="1243EC4D" w14:textId="77777777" w:rsidR="009125A6" w:rsidRPr="009125A6" w:rsidRDefault="009125A6" w:rsidP="009125A6">
      <w:pPr>
        <w:rPr>
          <w:rFonts w:ascii="Lucida Sans" w:hAnsi="Lucida Sans"/>
          <w:sz w:val="20"/>
          <w:szCs w:val="20"/>
        </w:rPr>
      </w:pPr>
    </w:p>
    <w:sectPr w:rsidR="009125A6" w:rsidRPr="009125A6" w:rsidSect="000C41DC">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4036" w14:textId="77777777" w:rsidR="009125A6" w:rsidRDefault="009125A6">
      <w:pPr>
        <w:spacing w:after="0" w:line="240" w:lineRule="auto"/>
      </w:pPr>
      <w:r>
        <w:separator/>
      </w:r>
    </w:p>
  </w:endnote>
  <w:endnote w:type="continuationSeparator" w:id="0">
    <w:p w14:paraId="1F8F6BC3" w14:textId="77777777" w:rsidR="009125A6" w:rsidRDefault="0091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5E71" w14:textId="77777777" w:rsidR="009125A6" w:rsidRDefault="009125A6" w:rsidP="00165E55">
    <w:pPr>
      <w:pStyle w:val="Voettekst"/>
      <w:rPr>
        <w:sz w:val="12"/>
        <w:szCs w:val="12"/>
      </w:rPr>
    </w:pPr>
  </w:p>
  <w:p w14:paraId="4890F3C3" w14:textId="4EB1ADFD" w:rsidR="009125A6" w:rsidRPr="00193BF6" w:rsidRDefault="009125A6" w:rsidP="00165E55">
    <w:pPr>
      <w:pStyle w:val="Voettekst"/>
      <w:jc w:val="center"/>
      <w:rPr>
        <w:rFonts w:ascii="Lucida Sans" w:hAnsi="Lucida Sans" w:cs="Arial"/>
        <w:sz w:val="24"/>
        <w:szCs w:val="24"/>
      </w:rPr>
    </w:pPr>
    <w:r>
      <w:rPr>
        <w:noProof/>
        <w:lang w:eastAsia="nl-NL"/>
      </w:rPr>
      <w:drawing>
        <wp:inline distT="0" distB="0" distL="0" distR="0" wp14:anchorId="116CAA2A" wp14:editId="10C8CC47">
          <wp:extent cx="942340" cy="457200"/>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457200"/>
                  </a:xfrm>
                  <a:prstGeom prst="rect">
                    <a:avLst/>
                  </a:prstGeom>
                  <a:noFill/>
                  <a:ln>
                    <a:noFill/>
                  </a:ln>
                </pic:spPr>
              </pic:pic>
            </a:graphicData>
          </a:graphic>
        </wp:inline>
      </w:drawing>
    </w:r>
    <w:r>
      <w:rPr>
        <w:rFonts w:ascii="Lucida Sans" w:hAnsi="Lucida San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5ADC" w14:textId="77777777" w:rsidR="009125A6" w:rsidRDefault="009125A6">
      <w:pPr>
        <w:spacing w:after="0" w:line="240" w:lineRule="auto"/>
      </w:pPr>
      <w:r>
        <w:separator/>
      </w:r>
    </w:p>
  </w:footnote>
  <w:footnote w:type="continuationSeparator" w:id="0">
    <w:p w14:paraId="65E2E2B1" w14:textId="77777777" w:rsidR="009125A6" w:rsidRDefault="00912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08"/>
      <w:gridCol w:w="1760"/>
      <w:gridCol w:w="2461"/>
      <w:gridCol w:w="2713"/>
      <w:gridCol w:w="1788"/>
    </w:tblGrid>
    <w:tr w:rsidR="009125A6" w14:paraId="76D49661" w14:textId="77777777" w:rsidTr="00165E55">
      <w:trPr>
        <w:cantSplit/>
      </w:trPr>
      <w:tc>
        <w:tcPr>
          <w:tcW w:w="9430" w:type="dxa"/>
          <w:gridSpan w:val="5"/>
          <w:tcBorders>
            <w:top w:val="single" w:sz="4" w:space="0" w:color="auto"/>
            <w:left w:val="single" w:sz="4" w:space="0" w:color="auto"/>
            <w:bottom w:val="nil"/>
            <w:right w:val="single" w:sz="4" w:space="0" w:color="auto"/>
          </w:tcBorders>
          <w:hideMark/>
        </w:tcPr>
        <w:p w14:paraId="761DF889" w14:textId="6774FB73" w:rsidR="009125A6" w:rsidRDefault="009125A6" w:rsidP="009125A6">
          <w:pPr>
            <w:pStyle w:val="Koptekst"/>
            <w:tabs>
              <w:tab w:val="clear" w:pos="9072"/>
              <w:tab w:val="right" w:pos="9360"/>
            </w:tabs>
            <w:spacing w:before="120" w:after="120"/>
            <w:jc w:val="center"/>
            <w:rPr>
              <w:rFonts w:ascii="Lucida Sans" w:hAnsi="Lucida Sans"/>
              <w:b/>
              <w:bCs/>
            </w:rPr>
          </w:pPr>
          <w:r w:rsidRPr="00147C78">
            <w:rPr>
              <w:rFonts w:ascii="Lucida Sans" w:hAnsi="Lucida Sans"/>
              <w:b/>
              <w:bCs/>
              <w:noProof/>
            </w:rPr>
            <w:t>Tjeenz</w:t>
          </w:r>
          <w:r>
            <w:rPr>
              <w:rFonts w:ascii="Lucida Sans" w:hAnsi="Lucida Sans"/>
              <w:b/>
              <w:bCs/>
              <w:noProof/>
            </w:rPr>
            <w:t xml:space="preserve"> wonen</w:t>
          </w:r>
        </w:p>
      </w:tc>
    </w:tr>
    <w:tr w:rsidR="009125A6" w14:paraId="5594FE11" w14:textId="77777777" w:rsidTr="00165E55">
      <w:trPr>
        <w:cantSplit/>
      </w:trPr>
      <w:tc>
        <w:tcPr>
          <w:tcW w:w="637" w:type="dxa"/>
          <w:tcBorders>
            <w:top w:val="nil"/>
            <w:left w:val="single" w:sz="4" w:space="0" w:color="auto"/>
            <w:bottom w:val="single" w:sz="4" w:space="0" w:color="auto"/>
            <w:right w:val="nil"/>
          </w:tcBorders>
          <w:hideMark/>
        </w:tcPr>
        <w:p w14:paraId="5499F5C2" w14:textId="77777777" w:rsidR="009125A6" w:rsidRDefault="009125A6">
          <w:pPr>
            <w:pStyle w:val="Koptekst"/>
            <w:spacing w:before="120" w:after="120"/>
            <w:rPr>
              <w:rFonts w:ascii="Lucida Sans" w:hAnsi="Lucida Sans"/>
              <w:sz w:val="16"/>
              <w:szCs w:val="16"/>
            </w:rPr>
          </w:pPr>
          <w:r>
            <w:rPr>
              <w:rFonts w:ascii="Lucida Sans" w:hAnsi="Lucida Sans"/>
              <w:sz w:val="16"/>
              <w:szCs w:val="16"/>
            </w:rPr>
            <w:t>Datum:</w:t>
          </w:r>
        </w:p>
      </w:tc>
      <w:tc>
        <w:tcPr>
          <w:tcW w:w="1773" w:type="dxa"/>
          <w:tcBorders>
            <w:top w:val="nil"/>
            <w:left w:val="nil"/>
            <w:bottom w:val="single" w:sz="4" w:space="0" w:color="auto"/>
            <w:right w:val="nil"/>
          </w:tcBorders>
        </w:tcPr>
        <w:p w14:paraId="3175EA52" w14:textId="3C883475" w:rsidR="009125A6" w:rsidRDefault="009125A6">
          <w:pPr>
            <w:pStyle w:val="Koptekst"/>
            <w:spacing w:before="120" w:after="120"/>
            <w:rPr>
              <w:rFonts w:ascii="Lucida Sans" w:hAnsi="Lucida Sans"/>
              <w:sz w:val="16"/>
              <w:szCs w:val="16"/>
            </w:rPr>
          </w:pPr>
          <w:r>
            <w:rPr>
              <w:rFonts w:ascii="Lucida Sans" w:hAnsi="Lucida Sans"/>
              <w:sz w:val="16"/>
              <w:szCs w:val="16"/>
            </w:rPr>
            <w:t>Maart 2022</w:t>
          </w:r>
        </w:p>
      </w:tc>
      <w:tc>
        <w:tcPr>
          <w:tcW w:w="2480" w:type="dxa"/>
          <w:tcBorders>
            <w:top w:val="nil"/>
            <w:left w:val="nil"/>
            <w:bottom w:val="single" w:sz="4" w:space="0" w:color="auto"/>
            <w:right w:val="nil"/>
          </w:tcBorders>
          <w:hideMark/>
        </w:tcPr>
        <w:p w14:paraId="13AB1346" w14:textId="77777777" w:rsidR="009125A6" w:rsidRDefault="009125A6">
          <w:pPr>
            <w:pStyle w:val="Koptekst"/>
            <w:spacing w:before="120" w:after="120"/>
            <w:jc w:val="right"/>
            <w:rPr>
              <w:rFonts w:ascii="Lucida Sans" w:hAnsi="Lucida Sans"/>
              <w:sz w:val="16"/>
              <w:szCs w:val="16"/>
            </w:rPr>
          </w:pPr>
          <w:r>
            <w:rPr>
              <w:rFonts w:ascii="Lucida Sans" w:hAnsi="Lucida Sans"/>
              <w:sz w:val="16"/>
              <w:szCs w:val="16"/>
            </w:rPr>
            <w:t>Versie:</w:t>
          </w:r>
        </w:p>
      </w:tc>
      <w:tc>
        <w:tcPr>
          <w:tcW w:w="2740" w:type="dxa"/>
          <w:tcBorders>
            <w:top w:val="nil"/>
            <w:left w:val="nil"/>
            <w:bottom w:val="single" w:sz="4" w:space="0" w:color="auto"/>
            <w:right w:val="nil"/>
          </w:tcBorders>
        </w:tcPr>
        <w:p w14:paraId="250F22D9" w14:textId="6AE96163" w:rsidR="009125A6" w:rsidRDefault="009125A6">
          <w:pPr>
            <w:pStyle w:val="Koptekst"/>
            <w:spacing w:before="120" w:after="120"/>
            <w:rPr>
              <w:rFonts w:ascii="Lucida Sans" w:hAnsi="Lucida Sans"/>
              <w:sz w:val="16"/>
              <w:szCs w:val="16"/>
            </w:rPr>
          </w:pPr>
          <w:r>
            <w:rPr>
              <w:rFonts w:ascii="Lucida Sans" w:hAnsi="Lucida Sans"/>
              <w:sz w:val="16"/>
              <w:szCs w:val="16"/>
            </w:rPr>
            <w:t>2</w:t>
          </w:r>
        </w:p>
      </w:tc>
      <w:tc>
        <w:tcPr>
          <w:tcW w:w="1800" w:type="dxa"/>
          <w:tcBorders>
            <w:top w:val="nil"/>
            <w:left w:val="nil"/>
            <w:bottom w:val="single" w:sz="4" w:space="0" w:color="auto"/>
            <w:right w:val="single" w:sz="4" w:space="0" w:color="auto"/>
          </w:tcBorders>
          <w:hideMark/>
        </w:tcPr>
        <w:p w14:paraId="50B89E12" w14:textId="0DACF514" w:rsidR="009125A6" w:rsidRDefault="009125A6">
          <w:pPr>
            <w:pStyle w:val="Koptekst"/>
            <w:spacing w:before="120" w:after="120"/>
            <w:rPr>
              <w:rFonts w:ascii="Lucida Sans" w:hAnsi="Lucida Sans"/>
              <w:sz w:val="16"/>
              <w:szCs w:val="16"/>
            </w:rPr>
          </w:pPr>
          <w:r>
            <w:rPr>
              <w:rFonts w:ascii="Lucida Sans" w:hAnsi="Lucida Sans"/>
              <w:sz w:val="16"/>
              <w:szCs w:val="16"/>
            </w:rPr>
            <w:t xml:space="preserve">Pagina </w:t>
          </w:r>
          <w:r>
            <w:rPr>
              <w:rFonts w:ascii="Lucida Sans" w:hAnsi="Lucida Sans"/>
              <w:sz w:val="16"/>
              <w:szCs w:val="16"/>
            </w:rPr>
            <w:fldChar w:fldCharType="begin"/>
          </w:r>
          <w:r>
            <w:rPr>
              <w:rFonts w:ascii="Lucida Sans" w:hAnsi="Lucida Sans"/>
              <w:sz w:val="16"/>
              <w:szCs w:val="16"/>
            </w:rPr>
            <w:instrText xml:space="preserve"> PAGE </w:instrText>
          </w:r>
          <w:r>
            <w:rPr>
              <w:rFonts w:ascii="Lucida Sans" w:hAnsi="Lucida Sans"/>
              <w:sz w:val="16"/>
              <w:szCs w:val="16"/>
            </w:rPr>
            <w:fldChar w:fldCharType="separate"/>
          </w:r>
          <w:r w:rsidR="0005324E">
            <w:rPr>
              <w:rFonts w:ascii="Lucida Sans" w:hAnsi="Lucida Sans"/>
              <w:noProof/>
              <w:sz w:val="16"/>
              <w:szCs w:val="16"/>
            </w:rPr>
            <w:t>1</w:t>
          </w:r>
          <w:r>
            <w:rPr>
              <w:rFonts w:ascii="Lucida Sans" w:hAnsi="Lucida Sans"/>
              <w:sz w:val="16"/>
              <w:szCs w:val="16"/>
            </w:rPr>
            <w:fldChar w:fldCharType="end"/>
          </w:r>
          <w:r>
            <w:rPr>
              <w:rFonts w:ascii="Lucida Sans" w:hAnsi="Lucida Sans"/>
              <w:sz w:val="16"/>
              <w:szCs w:val="16"/>
            </w:rPr>
            <w:t xml:space="preserve"> van </w:t>
          </w:r>
          <w:r>
            <w:rPr>
              <w:rFonts w:ascii="Lucida Sans" w:hAnsi="Lucida Sans"/>
              <w:sz w:val="16"/>
              <w:szCs w:val="16"/>
            </w:rPr>
            <w:fldChar w:fldCharType="begin"/>
          </w:r>
          <w:r>
            <w:rPr>
              <w:rFonts w:ascii="Lucida Sans" w:hAnsi="Lucida Sans"/>
              <w:sz w:val="16"/>
              <w:szCs w:val="16"/>
            </w:rPr>
            <w:instrText xml:space="preserve"> NUMPAGES </w:instrText>
          </w:r>
          <w:r>
            <w:rPr>
              <w:rFonts w:ascii="Lucida Sans" w:hAnsi="Lucida Sans"/>
              <w:sz w:val="16"/>
              <w:szCs w:val="16"/>
            </w:rPr>
            <w:fldChar w:fldCharType="separate"/>
          </w:r>
          <w:r w:rsidR="0005324E">
            <w:rPr>
              <w:rFonts w:ascii="Lucida Sans" w:hAnsi="Lucida Sans"/>
              <w:noProof/>
              <w:sz w:val="16"/>
              <w:szCs w:val="16"/>
            </w:rPr>
            <w:t>2</w:t>
          </w:r>
          <w:r>
            <w:rPr>
              <w:rFonts w:ascii="Lucida Sans" w:hAnsi="Lucida Sans"/>
              <w:sz w:val="16"/>
              <w:szCs w:val="16"/>
            </w:rPr>
            <w:fldChar w:fldCharType="end"/>
          </w:r>
        </w:p>
      </w:tc>
    </w:tr>
  </w:tbl>
  <w:p w14:paraId="4FE3B0BC" w14:textId="77777777" w:rsidR="009125A6" w:rsidRDefault="009125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9191E"/>
    <w:multiLevelType w:val="hybridMultilevel"/>
    <w:tmpl w:val="76FC2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7D561E"/>
    <w:multiLevelType w:val="hybridMultilevel"/>
    <w:tmpl w:val="18607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651A79"/>
    <w:multiLevelType w:val="hybridMultilevel"/>
    <w:tmpl w:val="B9CC6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142108">
    <w:abstractNumId w:val="0"/>
  </w:num>
  <w:num w:numId="2" w16cid:durableId="485437144">
    <w:abstractNumId w:val="2"/>
  </w:num>
  <w:num w:numId="3" w16cid:durableId="33557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E1"/>
    <w:rsid w:val="000171C3"/>
    <w:rsid w:val="0005324E"/>
    <w:rsid w:val="000C41DC"/>
    <w:rsid w:val="0015040F"/>
    <w:rsid w:val="00164B7F"/>
    <w:rsid w:val="00165E55"/>
    <w:rsid w:val="001875F6"/>
    <w:rsid w:val="00217CBB"/>
    <w:rsid w:val="002F45BF"/>
    <w:rsid w:val="002F69D2"/>
    <w:rsid w:val="00326626"/>
    <w:rsid w:val="00332EA0"/>
    <w:rsid w:val="003712A5"/>
    <w:rsid w:val="00381A08"/>
    <w:rsid w:val="003D115B"/>
    <w:rsid w:val="00451E5E"/>
    <w:rsid w:val="005806E1"/>
    <w:rsid w:val="005C2FA2"/>
    <w:rsid w:val="005E5129"/>
    <w:rsid w:val="0062625D"/>
    <w:rsid w:val="00752418"/>
    <w:rsid w:val="00776D30"/>
    <w:rsid w:val="007A7EEE"/>
    <w:rsid w:val="007C4493"/>
    <w:rsid w:val="00870C8C"/>
    <w:rsid w:val="00897495"/>
    <w:rsid w:val="009125A6"/>
    <w:rsid w:val="009264E2"/>
    <w:rsid w:val="00930CA3"/>
    <w:rsid w:val="00950D43"/>
    <w:rsid w:val="009A7CE1"/>
    <w:rsid w:val="00A44FC7"/>
    <w:rsid w:val="00A47C4D"/>
    <w:rsid w:val="00AF5AAF"/>
    <w:rsid w:val="00B519C6"/>
    <w:rsid w:val="00C94402"/>
    <w:rsid w:val="00D21BBC"/>
    <w:rsid w:val="00D539F5"/>
    <w:rsid w:val="00D96121"/>
    <w:rsid w:val="00DD34B2"/>
    <w:rsid w:val="00E06ABE"/>
    <w:rsid w:val="00E51B56"/>
    <w:rsid w:val="00F0314A"/>
    <w:rsid w:val="00F33B86"/>
    <w:rsid w:val="00F863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8329"/>
  <w15:docId w15:val="{4831CBDD-A34D-4838-83EE-BC06CF6D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6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561"/>
    <w:pPr>
      <w:ind w:left="720"/>
      <w:contextualSpacing/>
    </w:pPr>
  </w:style>
  <w:style w:type="paragraph" w:styleId="Ballontekst">
    <w:name w:val="Balloon Text"/>
    <w:basedOn w:val="Standaard"/>
    <w:link w:val="BallontekstChar"/>
    <w:uiPriority w:val="99"/>
    <w:semiHidden/>
    <w:unhideWhenUsed/>
    <w:rsid w:val="009607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07F2"/>
    <w:rPr>
      <w:rFonts w:ascii="Tahoma" w:hAnsi="Tahoma" w:cs="Tahoma"/>
      <w:sz w:val="16"/>
      <w:szCs w:val="16"/>
    </w:rPr>
  </w:style>
  <w:style w:type="paragraph" w:styleId="Koptekst">
    <w:name w:val="header"/>
    <w:basedOn w:val="Standaard"/>
    <w:link w:val="KoptekstChar"/>
    <w:unhideWhenUsed/>
    <w:rsid w:val="00193BF6"/>
    <w:pPr>
      <w:tabs>
        <w:tab w:val="center" w:pos="4536"/>
        <w:tab w:val="right" w:pos="9072"/>
      </w:tabs>
      <w:spacing w:after="0" w:line="240" w:lineRule="auto"/>
    </w:pPr>
  </w:style>
  <w:style w:type="character" w:customStyle="1" w:styleId="KoptekstChar">
    <w:name w:val="Koptekst Char"/>
    <w:basedOn w:val="Standaardalinea-lettertype"/>
    <w:link w:val="Koptekst"/>
    <w:rsid w:val="00193BF6"/>
  </w:style>
  <w:style w:type="paragraph" w:styleId="Voettekst">
    <w:name w:val="footer"/>
    <w:basedOn w:val="Standaard"/>
    <w:link w:val="VoettekstChar"/>
    <w:unhideWhenUsed/>
    <w:rsid w:val="00193BF6"/>
    <w:pPr>
      <w:tabs>
        <w:tab w:val="center" w:pos="4536"/>
        <w:tab w:val="right" w:pos="9072"/>
      </w:tabs>
      <w:spacing w:after="0" w:line="240" w:lineRule="auto"/>
    </w:pPr>
  </w:style>
  <w:style w:type="character" w:customStyle="1" w:styleId="VoettekstChar">
    <w:name w:val="Voettekst Char"/>
    <w:basedOn w:val="Standaardalinea-lettertype"/>
    <w:link w:val="Voettekst"/>
    <w:rsid w:val="00193BF6"/>
  </w:style>
  <w:style w:type="paragraph" w:styleId="Geenafstand">
    <w:name w:val="No Spacing"/>
    <w:uiPriority w:val="1"/>
    <w:qFormat/>
    <w:rsid w:val="00053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7185">
      <w:bodyDiv w:val="1"/>
      <w:marLeft w:val="0"/>
      <w:marRight w:val="0"/>
      <w:marTop w:val="0"/>
      <w:marBottom w:val="0"/>
      <w:divBdr>
        <w:top w:val="none" w:sz="0" w:space="0" w:color="auto"/>
        <w:left w:val="none" w:sz="0" w:space="0" w:color="auto"/>
        <w:bottom w:val="none" w:sz="0" w:space="0" w:color="auto"/>
        <w:right w:val="none" w:sz="0" w:space="0" w:color="auto"/>
      </w:divBdr>
    </w:div>
    <w:div w:id="1700818180">
      <w:bodyDiv w:val="1"/>
      <w:marLeft w:val="0"/>
      <w:marRight w:val="0"/>
      <w:marTop w:val="0"/>
      <w:marBottom w:val="0"/>
      <w:divBdr>
        <w:top w:val="none" w:sz="0" w:space="0" w:color="auto"/>
        <w:left w:val="none" w:sz="0" w:space="0" w:color="auto"/>
        <w:bottom w:val="none" w:sz="0" w:space="0" w:color="auto"/>
        <w:right w:val="none" w:sz="0" w:space="0" w:color="auto"/>
      </w:divBdr>
    </w:div>
    <w:div w:id="203588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CDCD-78BA-4DB0-BE59-1A5C283B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Bijlage in en uitsluitingscriteria</vt:lpstr>
    </vt:vector>
  </TitlesOfParts>
  <Company>Bureau Lagro</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in en uitsluitingscriteria</dc:title>
  <dc:creator>"Bureau Lagro" &lt;info@bureaulagro.nl&gt;</dc:creator>
  <cp:keywords>Kernproces</cp:keywords>
  <cp:lastModifiedBy>Ramon Van mierlo</cp:lastModifiedBy>
  <cp:revision>2</cp:revision>
  <dcterms:created xsi:type="dcterms:W3CDTF">2022-06-07T12:00:00Z</dcterms:created>
  <dcterms:modified xsi:type="dcterms:W3CDTF">2022-06-07T12:00:00Z</dcterms:modified>
</cp:coreProperties>
</file>